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48" w:rsidRDefault="00CC1840" w:rsidP="00A45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C1840">
        <w:rPr>
          <w:rFonts w:ascii="Arial" w:eastAsia="Times New Roman" w:hAnsi="Arial" w:cs="Arial"/>
          <w:b/>
          <w:bCs/>
          <w:color w:val="2F5496" w:themeColor="accent5" w:themeShade="BF"/>
          <w:sz w:val="23"/>
          <w:szCs w:val="23"/>
          <w:lang w:eastAsia="ru-RU"/>
        </w:rPr>
        <w:t>Памятка для технического персонала и учителей школы при обнаружении взрывного устройства, сброшенного с БПЛА</w:t>
      </w:r>
      <w:r w:rsidRPr="00CC1840">
        <w:rPr>
          <w:rFonts w:ascii="Arial" w:eastAsia="Times New Roman" w:hAnsi="Arial" w:cs="Arial"/>
          <w:color w:val="2F5496" w:themeColor="accent5" w:themeShade="BF"/>
          <w:sz w:val="23"/>
          <w:szCs w:val="23"/>
          <w:lang w:eastAsia="ru-RU"/>
        </w:rPr>
        <w:t> 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1. Обнаружение подозрительного предмета (взрывного устройства)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Если вы заметили подозрительный предмет (бесхозный сверток, коробку, устройство с проводами, антенной или механизмом), который мог быть сброшен с </w:t>
      </w:r>
      <w:proofErr w:type="spellStart"/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беспилотника</w:t>
      </w:r>
      <w:proofErr w:type="spellEnd"/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(БПЛА):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Немедленно прекратите любые действия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вблизи предмета.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Не приближайтесь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не трогайте, не вскрывайте и не перемещайте предмет.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Не используйте радиосвязь или мобильные телефоны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рядом с предметом (это мож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ет спровоцировать взрыв). 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2. Обеспечение безопасности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Отойдите на безопасное расстояние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(не менее 100–200 метров, укрыться за зданием, бетонной стеной).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Предупредите окружающих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(без паники!) и организуйте эвакуацию людей из опасной зоны.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Отключите электричество и газ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(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если возможно без риска). 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3. Вызов экстренных служб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Позвоните в службу спасения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(со стационарного телефона или с безопасного расстояния</w:t>
      </w:r>
      <w:proofErr w:type="gramStart"/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):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  </w:t>
      </w:r>
      <w:proofErr w:type="gramEnd"/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112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– Единая служба спасения (Россия)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102 (02)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– Полиция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101 (01)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– Пожарные и МЧС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Сообщите: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Точный адрес и место обнаружения.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Описание предмета (размер, форма, наличие проводов, звуков).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Обстоятельства обнаружения (н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апример, сброшен с БПЛА). 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4. Организация оцепления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Не допускайте посторонних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в опасную зону.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Дождитесь прибытия спецслужб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(сапёров, МЧС, полиции)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и следуйте их указаниям. 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5. Действия при эвакуации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Выведите людей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по заранее определенным путям эвакуации.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Проверьте, чтобы никто не остался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в здании (включая туалеты, подсобки).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Не возвращайтесь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за вещами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до разрешения спецслужб. 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6. После прибытия спецслужб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Передайте информацию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о ситуации.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Следуйте инструкциям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сотрудников МВД, МЧС, ФСБ. 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Важно!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Не геройствуйте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– ваша жизнь важнее!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Не распространяйте слухи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– только официальная информация.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Помните о маскировке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– БПЛА может вести наблюдение.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Ответственный за антитеррористическую безопасность:</w:t>
      </w:r>
    </w:p>
    <w:p w:rsidR="00CC1840" w:rsidRPr="00CC1840" w:rsidRDefault="00A45C48" w:rsidP="00CC18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Коваленко Павел Иванович </w:t>
      </w:r>
      <w:r w:rsidR="00CC1840"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="00CC1840"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CC1840"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CC1840"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CC1840" w:rsidRPr="00CC1840">
        <w:rPr>
          <w:rFonts w:ascii="Arial" w:eastAsia="Times New Roman" w:hAnsi="Arial" w:cs="Arial"/>
          <w:color w:val="2F5496" w:themeColor="accent5" w:themeShade="BF"/>
          <w:sz w:val="23"/>
          <w:szCs w:val="23"/>
          <w:lang w:eastAsia="ru-RU"/>
        </w:rPr>
        <w:t> </w:t>
      </w:r>
    </w:p>
    <w:p w:rsidR="00CC1840" w:rsidRPr="00CC1840" w:rsidRDefault="00CC1840" w:rsidP="00CC18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C1840">
        <w:rPr>
          <w:rFonts w:ascii="Arial" w:eastAsia="Times New Roman" w:hAnsi="Arial" w:cs="Arial"/>
          <w:b/>
          <w:bCs/>
          <w:color w:val="2F5496" w:themeColor="accent5" w:themeShade="BF"/>
          <w:sz w:val="23"/>
          <w:szCs w:val="23"/>
          <w:lang w:eastAsia="ru-RU"/>
        </w:rPr>
        <w:lastRenderedPageBreak/>
        <w:t>Алгоритм действий при отработке учебной ситуации "Срабатывание взрывного устройства, доставленного БПЛА"</w:t>
      </w:r>
      <w:r w:rsidRPr="00CC1840">
        <w:rPr>
          <w:rFonts w:ascii="Arial" w:eastAsia="Times New Roman" w:hAnsi="Arial" w:cs="Arial"/>
          <w:color w:val="2F5496" w:themeColor="accent5" w:themeShade="BF"/>
          <w:sz w:val="23"/>
          <w:szCs w:val="23"/>
          <w:lang w:eastAsia="ru-RU"/>
        </w:rPr>
        <w:t> 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1. Действия сотрудника охраны: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 xml:space="preserve">При обнаружении БПЛА или взрывного </w:t>
      </w:r>
      <w:proofErr w:type="gramStart"/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устройства: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  </w:t>
      </w:r>
      <w:proofErr w:type="gramEnd"/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Немедленно подать сигнал тревоги (голосом, кнопкой экстренного оповещения).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Сообщить руководителю организации и в службу безопасности (МВД, ФСБ, МЧС) по телефону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112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или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101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Эвакуироваться в безопасное место, если угроза непосредственная.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После взрыва: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Оценить обстановку: наличие огня, задымления, разрушений, количество пострадавших.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Оказать первую помощь пострадавшему сотруднику (если возможно).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Организовать встречу экстренных служб (МЧС, полиция, скорая помощь).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Перекрыть доступ посторонних на территорию школы. 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2. Действия руководителя образовательной организации (находящегося вне территории):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Немедленно связаться с охраной и ответственным за безопасность в школе.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Вызвать экстренные службы (если это не сделано).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Направиться к месту происшествия, координировать действия на месте.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Обеспечить передачу информации в вышестоящие органы (Управл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ение образованием, МЧС). 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3. Действия учителей и персонала школы: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При сигнале тревоги: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Прекратить занятия.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Оставаться в классах, если взрыв произошел у входа (возможна угроза снаружи).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Если есть угроза внутри здания – начать эвакуацию через запасные выходы.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Держать двери закрытыми, отойти от окон.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При эвакуации: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Выводить детей по безопасным маршрутам (избегать зоны взрыва).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Проверить наличие всех учеников.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  - Собраться в заранее определенном безопасном месте (с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тадион, соседнее здание). 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4. Действия обучающихся (учеников):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Слушать указания учителей.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Не паниковать, не бежать без команды.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При эвакуации идти быстро, но без давки.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Не возвращ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аться в здание за вещами. 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5. Действия после ЧП: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Проверить всех на наличие пострадавших.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Оказать первую помощь.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Дождаться прибытия спецслужб и следовать их указаниям.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Провести учет всех детей и сотрудников.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Организовать психологич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ескую помощь пострадавшим. </w:t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A45C4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Важно!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Все действия должны быть отработаны заранее (проведение тренировок).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В школе должны быть планы эвакуации и средства оповещения.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- Персонал должен знать порядок вызова экстренных служб. </w:t>
      </w: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="004C18FD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bookmarkStart w:id="0" w:name="_GoBack"/>
      <w:bookmarkEnd w:id="0"/>
    </w:p>
    <w:p w:rsidR="00CC1840" w:rsidRPr="00CC1840" w:rsidRDefault="00CC1840" w:rsidP="00CC18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CC18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DA1F5F" w:rsidRDefault="00DA1F5F"/>
    <w:sectPr w:rsidR="00DA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81"/>
    <w:rsid w:val="004C18FD"/>
    <w:rsid w:val="00A45C48"/>
    <w:rsid w:val="00CC1840"/>
    <w:rsid w:val="00DA1F5F"/>
    <w:rsid w:val="00F1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F1030-0412-4F9F-8EB6-6A13B37B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2025-04-28T07:06:00Z</dcterms:created>
  <dcterms:modified xsi:type="dcterms:W3CDTF">2025-04-28T07:10:00Z</dcterms:modified>
</cp:coreProperties>
</file>